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4FE" w:rsidRPr="00D2365E" w:rsidRDefault="00B71E46" w:rsidP="00B71E46">
      <w:pPr>
        <w:jc w:val="center"/>
        <w:rPr>
          <w:rFonts w:cs="B Nazanin"/>
          <w:b/>
          <w:bCs/>
          <w:sz w:val="28"/>
          <w:szCs w:val="28"/>
          <w:rtl/>
        </w:rPr>
      </w:pPr>
      <w:r w:rsidRPr="00D2365E">
        <w:rPr>
          <w:rFonts w:cs="B Nazanin" w:hint="cs"/>
          <w:b/>
          <w:bCs/>
          <w:sz w:val="28"/>
          <w:szCs w:val="28"/>
          <w:rtl/>
        </w:rPr>
        <w:t>حافظ حیدری زرنق</w:t>
      </w:r>
      <w:r w:rsidR="00DA64FE" w:rsidRPr="00D2365E">
        <w:rPr>
          <w:rFonts w:cs="B Nazanin" w:hint="cs"/>
          <w:b/>
          <w:bCs/>
          <w:sz w:val="28"/>
          <w:szCs w:val="28"/>
          <w:rtl/>
        </w:rPr>
        <w:t xml:space="preserve"> (دانشکده پزشکی)</w:t>
      </w:r>
    </w:p>
    <w:p w:rsidR="00736C93" w:rsidRPr="00D2365E" w:rsidRDefault="00B71E46" w:rsidP="00DA64FE">
      <w:pPr>
        <w:jc w:val="center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D2365E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(</w:t>
      </w:r>
      <w:r w:rsidRPr="00D2365E">
        <w:rPr>
          <w:rFonts w:asciiTheme="majorBidi" w:hAnsiTheme="majorBidi" w:cstheme="majorBidi"/>
          <w:b/>
          <w:bCs/>
          <w:sz w:val="24"/>
          <w:szCs w:val="24"/>
        </w:rPr>
        <w:t xml:space="preserve">H INDEX= </w:t>
      </w:r>
      <w:r w:rsidR="00DA64FE" w:rsidRPr="00D2365E">
        <w:rPr>
          <w:rFonts w:asciiTheme="majorBidi" w:hAnsiTheme="majorBidi" w:cstheme="majorBidi"/>
          <w:b/>
          <w:bCs/>
          <w:sz w:val="24"/>
          <w:szCs w:val="24"/>
        </w:rPr>
        <w:t>0</w:t>
      </w:r>
      <w:r w:rsidRPr="00D2365E">
        <w:rPr>
          <w:rFonts w:asciiTheme="majorBidi" w:hAnsiTheme="majorBidi" w:cstheme="majorBidi"/>
          <w:b/>
          <w:bCs/>
          <w:sz w:val="24"/>
          <w:szCs w:val="24"/>
          <w:rtl/>
        </w:rPr>
        <w:t>)</w:t>
      </w: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884"/>
        <w:gridCol w:w="913"/>
        <w:gridCol w:w="1379"/>
        <w:gridCol w:w="1116"/>
        <w:gridCol w:w="1068"/>
        <w:gridCol w:w="1004"/>
        <w:gridCol w:w="2085"/>
        <w:gridCol w:w="939"/>
        <w:gridCol w:w="672"/>
        <w:gridCol w:w="5415"/>
        <w:gridCol w:w="612"/>
      </w:tblGrid>
      <w:tr w:rsidR="00DA64FE" w:rsidRPr="005159C4" w:rsidTr="007278EA">
        <w:trPr>
          <w:trHeight w:val="583"/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A64FE" w:rsidRPr="005159C4" w:rsidRDefault="00DA64FE" w:rsidP="007278EA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72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A64FE" w:rsidRPr="005159C4" w:rsidRDefault="00DA64FE" w:rsidP="007278EA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DA64FE" w:rsidRPr="005159C4" w:rsidTr="007278EA">
        <w:trPr>
          <w:trHeight w:val="1565"/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4FE" w:rsidRPr="005159C4" w:rsidRDefault="00DA64FE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4FE" w:rsidRPr="005159C4" w:rsidRDefault="00DA64FE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DA64FE" w:rsidRPr="005159C4" w:rsidRDefault="00DA64FE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4FE" w:rsidRPr="005159C4" w:rsidRDefault="00DA64FE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4FE" w:rsidRPr="005159C4" w:rsidRDefault="00DA64FE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4FE" w:rsidRPr="005159C4" w:rsidRDefault="00DA64FE" w:rsidP="007278EA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4FE" w:rsidRPr="005159C4" w:rsidRDefault="00DA64FE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E" w:rsidRDefault="00DA64FE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DA64FE" w:rsidRDefault="00DA64FE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DA64FE" w:rsidRPr="005159C4" w:rsidRDefault="00DA64FE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4FE" w:rsidRPr="005159C4" w:rsidRDefault="00DA64FE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4FE" w:rsidRPr="005159C4" w:rsidRDefault="00DA64FE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4FE" w:rsidRPr="005159C4" w:rsidRDefault="00DA64FE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4FE" w:rsidRPr="005159C4" w:rsidRDefault="00DA64FE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DA64FE" w:rsidRPr="005159C4" w:rsidTr="007278EA">
        <w:trPr>
          <w:trHeight w:val="1565"/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4FE" w:rsidRPr="005159C4" w:rsidRDefault="00D2365E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23.92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E" w:rsidRPr="005159C4" w:rsidRDefault="00DA64FE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4FE" w:rsidRPr="005159C4" w:rsidRDefault="00DA64FE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4FE" w:rsidRPr="005159C4" w:rsidRDefault="00DA64FE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4FE" w:rsidRPr="00247AD0" w:rsidRDefault="00247AD0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247AD0">
              <w:rPr>
                <w:rFonts w:ascii="Times New Roman" w:hAnsi="Times New Roman" w:cs="B Nazanin" w:hint="cs"/>
                <w:szCs w:val="24"/>
                <w:rtl/>
                <w:lang w:bidi="fa-IR"/>
              </w:rPr>
              <w:t>0.98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4FE" w:rsidRPr="00247AD0" w:rsidRDefault="00247AD0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 w:rsidRPr="00247AD0">
              <w:rPr>
                <w:rStyle w:val="Strong"/>
                <w:rFonts w:ascii="Tahoma" w:hAnsi="Tahoma" w:cs="Tahoma"/>
                <w:b w:val="0"/>
                <w:bCs w:val="0"/>
                <w:color w:val="000000"/>
                <w:sz w:val="20"/>
                <w:szCs w:val="20"/>
                <w:bdr w:val="none" w:sz="0" w:space="0" w:color="auto" w:frame="1"/>
                <w:shd w:val="clear" w:color="auto" w:fill="F9FCF7"/>
              </w:rPr>
              <w:t>ISI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E" w:rsidRDefault="00247AD0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125D4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Iran J Allergy Asthma </w:t>
            </w:r>
            <w:proofErr w:type="spellStart"/>
            <w:r w:rsidRPr="00125D4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Immunol</w:t>
            </w:r>
            <w:proofErr w:type="spellEnd"/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4FE" w:rsidRPr="005159C4" w:rsidRDefault="00247AD0" w:rsidP="00247AD0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4FE" w:rsidRPr="005159C4" w:rsidRDefault="00247AD0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3</w:t>
            </w: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4FE" w:rsidRPr="00DA64FE" w:rsidRDefault="00D2365E" w:rsidP="00DA64FE">
            <w:pPr>
              <w:bidi w:val="0"/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 w:bidi="fa-IR"/>
              </w:rPr>
            </w:pPr>
            <w:hyperlink r:id="rId5" w:history="1">
              <w:r w:rsidR="00DA64FE" w:rsidRPr="00125D40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Constructing chimeric antigen for precise screening of HTLV-1 Infection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4FE" w:rsidRPr="005159C4" w:rsidRDefault="00DA64FE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</w:tr>
      <w:tr w:rsidR="00486421" w:rsidRPr="005159C4" w:rsidTr="007278EA">
        <w:trPr>
          <w:trHeight w:val="1565"/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421" w:rsidRPr="005159C4" w:rsidRDefault="00D2365E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20.93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421" w:rsidRPr="005159C4" w:rsidRDefault="00486421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421" w:rsidRDefault="00486421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421" w:rsidRPr="005159C4" w:rsidRDefault="00486421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421" w:rsidRPr="005159C4" w:rsidRDefault="00486421" w:rsidP="006401E8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0.98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421" w:rsidRPr="00101C12" w:rsidRDefault="00486421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ISI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421" w:rsidRDefault="00486421" w:rsidP="006401E8">
            <w:pPr>
              <w:spacing w:line="280" w:lineRule="exact"/>
              <w:jc w:val="center"/>
            </w:pPr>
            <w:r w:rsidRPr="0018301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Iran J Allergy Asthma </w:t>
            </w:r>
            <w:proofErr w:type="spellStart"/>
            <w:r w:rsidRPr="0018301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Immunol</w:t>
            </w:r>
            <w:proofErr w:type="spellEnd"/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421" w:rsidRDefault="00486421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 و مسئول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421" w:rsidRDefault="00486421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421" w:rsidRDefault="00D2365E" w:rsidP="006401E8">
            <w:pPr>
              <w:spacing w:line="280" w:lineRule="exact"/>
              <w:jc w:val="center"/>
            </w:pPr>
            <w:hyperlink r:id="rId6" w:history="1">
              <w:r w:rsidR="00486421" w:rsidRPr="00701936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High-Level Soluble Expression and One-step Purification of HTLV-I P19 Protein in Escherichia coli by Fusion Expression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421" w:rsidRDefault="00486421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</w:t>
            </w:r>
          </w:p>
        </w:tc>
      </w:tr>
      <w:tr w:rsidR="00486421" w:rsidRPr="005159C4" w:rsidTr="007278EA">
        <w:trPr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86421" w:rsidRPr="005159C4" w:rsidRDefault="00486421" w:rsidP="007278EA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3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86421" w:rsidRPr="005159C4" w:rsidRDefault="00D2365E" w:rsidP="007278EA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44.85</w:t>
            </w:r>
            <w:bookmarkStart w:id="0" w:name="_GoBack"/>
            <w:bookmarkEnd w:id="0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86421" w:rsidRPr="005159C4" w:rsidRDefault="00486421" w:rsidP="007278EA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DA64FE" w:rsidRDefault="00DA64FE" w:rsidP="00DA64FE">
      <w:pPr>
        <w:jc w:val="center"/>
        <w:rPr>
          <w:rtl/>
        </w:rPr>
      </w:pPr>
    </w:p>
    <w:p w:rsidR="0052566F" w:rsidRDefault="0052566F">
      <w:pPr>
        <w:rPr>
          <w:rtl/>
        </w:rPr>
      </w:pPr>
    </w:p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97EA1"/>
    <w:rsid w:val="000A38CB"/>
    <w:rsid w:val="00247AD0"/>
    <w:rsid w:val="003A6AD2"/>
    <w:rsid w:val="00405D29"/>
    <w:rsid w:val="00486421"/>
    <w:rsid w:val="0052008C"/>
    <w:rsid w:val="0052566F"/>
    <w:rsid w:val="00736C93"/>
    <w:rsid w:val="00B70B28"/>
    <w:rsid w:val="00B71E46"/>
    <w:rsid w:val="00D2365E"/>
    <w:rsid w:val="00DA6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rsid w:val="00DA64F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rsid w:val="00DA64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research.htlv1.com/index.php?option=com_content&amp;view=article&amp;id=1722:high-level-soluble-expression-and-one-step-purification-of-htlv-i&amp;catid=142" TargetMode="External"/><Relationship Id="rId5" Type="http://schemas.openxmlformats.org/officeDocument/2006/relationships/hyperlink" Target="http://ijaai.tums.ac.ir/index.php/ijaai/article/view/1352/70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8</cp:revision>
  <dcterms:created xsi:type="dcterms:W3CDTF">2015-03-17T11:13:00Z</dcterms:created>
  <dcterms:modified xsi:type="dcterms:W3CDTF">2016-04-03T04:16:00Z</dcterms:modified>
</cp:coreProperties>
</file>